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E3064" w:rsidRDefault="009E3064" w:rsidP="009B7C80">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Pr>
          <w:rFonts w:ascii="Times New Roman" w:eastAsia="Times New Roman" w:hAnsi="Times New Roman" w:cs="Times New Roman"/>
          <w:b/>
          <w:bCs/>
          <w:color w:val="FF0000"/>
          <w:sz w:val="24"/>
          <w:szCs w:val="24"/>
          <w:lang w:val="sr-Latn-RS" w:eastAsia="sr-Latn-CS"/>
        </w:rPr>
        <w:t>3</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B50A91">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D1287C">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9E3064" w:rsidRPr="009E3064">
              <w:rPr>
                <w:rFonts w:ascii="Times New Roman" w:hAnsi="Times New Roman" w:cs="Times New Roman"/>
                <w:sz w:val="20"/>
                <w:szCs w:val="20"/>
              </w:rPr>
              <w:t xml:space="preserve">Libraries and </w:t>
            </w:r>
            <w:proofErr w:type="spellStart"/>
            <w:r w:rsidR="009E3064" w:rsidRPr="009E3064">
              <w:rPr>
                <w:rFonts w:ascii="Times New Roman" w:hAnsi="Times New Roman" w:cs="Times New Roman"/>
                <w:sz w:val="20"/>
                <w:szCs w:val="20"/>
              </w:rPr>
              <w:t>multiculturality</w:t>
            </w:r>
            <w:proofErr w:type="spellEnd"/>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prof. Aleksandra, B. Vraneš, PhD</w:t>
            </w:r>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6A42B7">
              <w:rPr>
                <w:rFonts w:ascii="Times New Roman" w:eastAsia="Times New Roman" w:hAnsi="Times New Roman" w:cs="Times New Roman"/>
                <w:bCs/>
                <w:sz w:val="20"/>
                <w:szCs w:val="20"/>
                <w:lang w:val="sr-Latn-CS" w:eastAsia="sr-Latn-CS"/>
              </w:rPr>
              <w:t xml:space="preserve"> elective</w:t>
            </w:r>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D1287C">
              <w:rPr>
                <w:rFonts w:ascii="Times New Roman" w:eastAsia="Times New Roman" w:hAnsi="Times New Roman" w:cs="Times New Roman"/>
                <w:b/>
                <w:bCs/>
                <w:sz w:val="20"/>
                <w:szCs w:val="20"/>
                <w:lang w:val="sr-Latn-CS" w:eastAsia="sr-Latn-CS"/>
              </w:rPr>
              <w:t xml:space="preserve"> </w:t>
            </w:r>
            <w:r w:rsidR="00D1287C" w:rsidRPr="007D6C67">
              <w:rPr>
                <w:rStyle w:val="alt-edited"/>
                <w:rFonts w:ascii="Times New Roman" w:hAnsi="Times New Roman" w:cs="Times New Roman"/>
                <w:sz w:val="20"/>
                <w:szCs w:val="20"/>
              </w:rPr>
              <w:t>Completed undergraduate studies</w:t>
            </w:r>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D1287C" w:rsidRDefault="00D1287C" w:rsidP="00D1287C">
            <w:pPr>
              <w:spacing w:before="120" w:after="120" w:line="240" w:lineRule="auto"/>
              <w:contextualSpacing/>
              <w:jc w:val="both"/>
              <w:rPr>
                <w:rFonts w:ascii="Times New Roman" w:hAnsi="Times New Roman" w:cs="Times New Roman"/>
                <w:sz w:val="20"/>
                <w:szCs w:val="20"/>
                <w:lang w:val="en-GB"/>
              </w:rPr>
            </w:pPr>
            <w:r w:rsidRPr="00D1287C">
              <w:rPr>
                <w:rFonts w:ascii="Times New Roman" w:hAnsi="Times New Roman" w:cs="Times New Roman"/>
                <w:sz w:val="20"/>
                <w:szCs w:val="20"/>
                <w:lang w:val="en-GB"/>
              </w:rPr>
              <w:t>Develop understanding of libraries as reliable and organized institutions that nurture multiculturalism in a skilful and unobtrusive manner. Introducing students to the basic postulates of this activity and its social and cultural impact.</w:t>
            </w:r>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F11A61" w:rsidRDefault="009C3BF0"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9C3BF0">
              <w:rPr>
                <w:rFonts w:ascii="Times New Roman" w:eastAsia="Times New Roman" w:hAnsi="Times New Roman" w:cs="Times New Roman"/>
                <w:sz w:val="20"/>
                <w:szCs w:val="20"/>
                <w:lang w:val="sr-Latn-CS" w:eastAsia="sr-Latn-CS"/>
              </w:rPr>
              <w:t>The student has learned about the techniques and methods of functioning of the library in which they care about the multiculturality of funds, but also programs and users. As such, libraries are the basic and most effective institutions in a society that informally, and yet systematically foster multiculturalism and tolerance among their users from their earliest to oldest age</w:t>
            </w:r>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BD134F"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BD134F" w:rsidRPr="00BD134F" w:rsidRDefault="00BD134F" w:rsidP="00BD134F">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BD134F">
              <w:rPr>
                <w:rFonts w:ascii="Times New Roman" w:eastAsia="Times New Roman" w:hAnsi="Times New Roman" w:cs="Times New Roman"/>
                <w:iCs/>
                <w:sz w:val="20"/>
                <w:szCs w:val="20"/>
                <w:lang w:val="sr-Latn-CS" w:eastAsia="sr-Latn-CS"/>
              </w:rPr>
              <w:t>Library - social role, legal regulations, attitude towards other institutions of culture and education. Multiculturalism - Definition, Basic Characteristics, Forms of Expression in Libraries. Types of fostering multiculturalism in libraries - developing library funds, multilingual processing, developing exhibitions, conversations, manifestations of different ethnic and linguistic origin.</w:t>
            </w:r>
          </w:p>
          <w:p w:rsidR="00F97911" w:rsidRPr="009C3BF0" w:rsidRDefault="00F97911" w:rsidP="00F11A61">
            <w:pPr>
              <w:widowControl w:val="0"/>
              <w:autoSpaceDE w:val="0"/>
              <w:autoSpaceDN w:val="0"/>
              <w:adjustRightInd w:val="0"/>
              <w:spacing w:after="0" w:line="240" w:lineRule="auto"/>
              <w:rPr>
                <w:rFonts w:ascii="Times New Roman" w:eastAsia="Times New Roman" w:hAnsi="Times New Roman" w:cs="Times New Roman"/>
                <w:bCs/>
                <w:i/>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Literature </w:t>
            </w:r>
          </w:p>
          <w:p w:rsidR="00505133" w:rsidRPr="00505133" w:rsidRDefault="00505133" w:rsidP="0050513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505133">
              <w:rPr>
                <w:rFonts w:ascii="Times New Roman" w:eastAsia="Times New Roman" w:hAnsi="Times New Roman" w:cs="Times New Roman"/>
                <w:bCs/>
                <w:sz w:val="20"/>
                <w:szCs w:val="20"/>
                <w:lang w:val="sr-Latn-CS" w:eastAsia="sr-Latn-CS"/>
              </w:rPr>
              <w:t>1.  Multikulturalnost u evropskom "zajedničkom prostoru": 1989. kao izvor</w:t>
            </w:r>
          </w:p>
          <w:p w:rsidR="00F97911" w:rsidRPr="00505133" w:rsidRDefault="00505133" w:rsidP="0050513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505133">
              <w:rPr>
                <w:rFonts w:ascii="Times New Roman" w:eastAsia="Times New Roman" w:hAnsi="Times New Roman" w:cs="Times New Roman"/>
                <w:bCs/>
                <w:sz w:val="20"/>
                <w:szCs w:val="20"/>
                <w:lang w:val="sr-Latn-CS" w:eastAsia="sr-Latn-CS"/>
              </w:rPr>
              <w:t>mita / Alpar Lošonc. - Summary; Rezüme. У: Habitus. - ISSN 1450-8710. - [1] (1999), str. 85-116.</w:t>
            </w:r>
          </w:p>
          <w:p w:rsidR="00505133" w:rsidRPr="00505133" w:rsidRDefault="00505133" w:rsidP="0050513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505133">
              <w:rPr>
                <w:rFonts w:ascii="Times New Roman" w:eastAsia="Times New Roman" w:hAnsi="Times New Roman" w:cs="Times New Roman"/>
                <w:bCs/>
                <w:sz w:val="20"/>
                <w:szCs w:val="20"/>
                <w:lang w:val="sr-Latn-CS" w:eastAsia="sr-Latn-CS"/>
              </w:rPr>
              <w:t>2. Multikulturalnost i nauka : postkolonijalizmi, feminizmi, i epistemologije / Sandra Harding ; prevela Vera Nenadov. - Podgorica : CID, 2005 (Beograd : Vojna štamparija). - 311 str. ; 21 cm. - (Biblioteka</w:t>
            </w:r>
          </w:p>
          <w:p w:rsidR="00505133" w:rsidRPr="00505133" w:rsidRDefault="00505133" w:rsidP="0050513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505133">
              <w:rPr>
                <w:rFonts w:ascii="Times New Roman" w:eastAsia="Times New Roman" w:hAnsi="Times New Roman" w:cs="Times New Roman"/>
                <w:bCs/>
                <w:sz w:val="20"/>
                <w:szCs w:val="20"/>
                <w:lang w:val="sr-Latn-CS" w:eastAsia="sr-Latn-CS"/>
              </w:rPr>
              <w:t>Femina)</w:t>
            </w:r>
          </w:p>
          <w:p w:rsidR="00505133" w:rsidRPr="00505133" w:rsidRDefault="00505133" w:rsidP="0050513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505133">
              <w:rPr>
                <w:rFonts w:ascii="Times New Roman" w:eastAsia="Times New Roman" w:hAnsi="Times New Roman" w:cs="Times New Roman"/>
                <w:bCs/>
                <w:sz w:val="20"/>
                <w:szCs w:val="20"/>
                <w:lang w:val="sr-Latn-CS" w:eastAsia="sr-Latn-CS"/>
              </w:rPr>
              <w:t>3. DEMOKRATIJA i multikulturalnost u jugoistočnoj Evropi = Democracy and multiculturalism in South East Europe / [urednik Goran Bašić]. - Beograd : Centar za istraživanje etniciteta = Beograde : Ethnicity Research Center, 2003 (Beograd : Čigoja štampa).</w:t>
            </w:r>
          </w:p>
          <w:p w:rsidR="00505133" w:rsidRPr="00505133" w:rsidRDefault="00505133" w:rsidP="00505133">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505133">
              <w:rPr>
                <w:rFonts w:ascii="Times New Roman" w:eastAsia="Times New Roman" w:hAnsi="Times New Roman" w:cs="Times New Roman"/>
                <w:bCs/>
                <w:sz w:val="20"/>
                <w:szCs w:val="20"/>
                <w:lang w:val="sr-Latn-CS" w:eastAsia="sr-Latn-CS"/>
              </w:rPr>
              <w:t>4. Cultural globalization and language education / B. Kumaravadivelu. – New Haven ; London : Yale University Press, 2008. - XIII, 272 str. : ilustr. ; 24 cm</w:t>
            </w:r>
          </w:p>
          <w:p w:rsidR="00F97911" w:rsidRPr="00505133" w:rsidRDefault="00505133" w:rsidP="00505133">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505133">
              <w:rPr>
                <w:rFonts w:ascii="Times New Roman" w:eastAsia="Times New Roman" w:hAnsi="Times New Roman" w:cs="Times New Roman"/>
                <w:bCs/>
                <w:sz w:val="20"/>
                <w:szCs w:val="20"/>
                <w:lang w:val="sr-Latn-CS" w:eastAsia="sr-Latn-CS"/>
              </w:rPr>
              <w:t>5. СУСРЕТ култура : зборник радова / [уредник Љиљана Суботић]. – Нови Сад : Филозофски факултет, 2006 (Будисава : Кримел). - 917 стр. ; 24 cm</w:t>
            </w:r>
          </w:p>
        </w:tc>
      </w:tr>
      <w:tr w:rsidR="00F97911" w:rsidRPr="00F11A61" w:rsidTr="00D1287C">
        <w:tc>
          <w:tcPr>
            <w:tcW w:w="7998" w:type="dxa"/>
            <w:gridSpan w:val="6"/>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D1287C">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D1287C">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D1287C">
              <w:rPr>
                <w:rFonts w:ascii="Times New Roman" w:eastAsia="Times New Roman" w:hAnsi="Times New Roman" w:cs="Times New Roman"/>
                <w:bCs/>
                <w:sz w:val="20"/>
                <w:szCs w:val="20"/>
                <w:lang w:val="sr-Latn-CS" w:eastAsia="sr-Latn-CS"/>
              </w:rPr>
              <w:t xml:space="preserve"> 0</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D1287C">
        <w:tc>
          <w:tcPr>
            <w:tcW w:w="9576" w:type="dxa"/>
            <w:gridSpan w:val="8"/>
          </w:tcPr>
          <w:p w:rsidR="00505133" w:rsidRPr="00731D5F" w:rsidRDefault="00505133" w:rsidP="00505133">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F11A61" w:rsidRDefault="00505133" w:rsidP="00505133">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731D5F">
              <w:rPr>
                <w:rStyle w:val="shorttext"/>
                <w:rFonts w:ascii="Times New Roman" w:hAnsi="Times New Roman" w:cs="Times New Roman"/>
                <w:sz w:val="20"/>
                <w:szCs w:val="20"/>
              </w:rPr>
              <w:t>Interactive-communicative method.</w:t>
            </w:r>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D1287C">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D1287C">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505133" w:rsidRDefault="00505133"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505133">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D1287C">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505133"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505133" w:rsidRDefault="00505133"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sidRPr="00505133">
              <w:rPr>
                <w:rFonts w:ascii="Times New Roman" w:eastAsia="Times New Roman" w:hAnsi="Times New Roman" w:cs="Times New Roman"/>
                <w:iCs/>
                <w:sz w:val="20"/>
                <w:szCs w:val="20"/>
                <w:lang w:val="sr-Latn-CS" w:eastAsia="sr-Latn-CS"/>
              </w:rPr>
              <w:t>60</w:t>
            </w:r>
          </w:p>
        </w:tc>
      </w:tr>
      <w:tr w:rsidR="00F97911" w:rsidRPr="00F11A61" w:rsidTr="00D1287C">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505133"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D1287C">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505133" w:rsidRDefault="00505133"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505133">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D1287C">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84423"/>
    <w:multiLevelType w:val="hybridMultilevel"/>
    <w:tmpl w:val="E5720C0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164ECB"/>
    <w:rsid w:val="0037140D"/>
    <w:rsid w:val="003A0811"/>
    <w:rsid w:val="00432FA8"/>
    <w:rsid w:val="00505133"/>
    <w:rsid w:val="006A42B7"/>
    <w:rsid w:val="00722886"/>
    <w:rsid w:val="009B7C80"/>
    <w:rsid w:val="009C3BF0"/>
    <w:rsid w:val="009E3064"/>
    <w:rsid w:val="00B50A91"/>
    <w:rsid w:val="00BD134F"/>
    <w:rsid w:val="00C00918"/>
    <w:rsid w:val="00CE1DA8"/>
    <w:rsid w:val="00D1287C"/>
    <w:rsid w:val="00F11A61"/>
    <w:rsid w:val="00F9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D1287C"/>
  </w:style>
  <w:style w:type="character" w:customStyle="1" w:styleId="shorttext">
    <w:name w:val="short_text"/>
    <w:basedOn w:val="DefaultParagraphFont"/>
    <w:rsid w:val="00505133"/>
  </w:style>
  <w:style w:type="paragraph" w:styleId="ListParagraph">
    <w:name w:val="List Paragraph"/>
    <w:basedOn w:val="Normal"/>
    <w:uiPriority w:val="34"/>
    <w:qFormat/>
    <w:rsid w:val="005051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D1287C"/>
  </w:style>
  <w:style w:type="character" w:customStyle="1" w:styleId="shorttext">
    <w:name w:val="short_text"/>
    <w:basedOn w:val="DefaultParagraphFont"/>
    <w:rsid w:val="00505133"/>
  </w:style>
  <w:style w:type="paragraph" w:styleId="ListParagraph">
    <w:name w:val="List Paragraph"/>
    <w:basedOn w:val="Normal"/>
    <w:uiPriority w:val="34"/>
    <w:qFormat/>
    <w:rsid w:val="005051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12</cp:revision>
  <dcterms:created xsi:type="dcterms:W3CDTF">2018-01-17T15:57:00Z</dcterms:created>
  <dcterms:modified xsi:type="dcterms:W3CDTF">2018-01-18T22:44:00Z</dcterms:modified>
</cp:coreProperties>
</file>